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03.10.1998 N 1149</w:t>
              <w:br/>
              <w:t xml:space="preserve">(ред. от 12.08.2017)</w:t>
              <w:br/>
              <w:t xml:space="preserve">"О Порядке отнесения территорий к группам по гражданской обороне"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 октября 1998 г. N 1149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ОТНЕСЕНИЯ ТЕРРИТОРИЙ К ГРУППАМ</w:t>
      </w:r>
    </w:p>
    <w:p>
      <w:pPr>
        <w:pStyle w:val="2"/>
        <w:jc w:val="center"/>
      </w:pPr>
      <w:r>
        <w:rPr>
          <w:sz w:val="20"/>
        </w:rPr>
        <w:t xml:space="preserve">ПО ГРАЖДАНСКОЙ ОБОРОНЕ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01.02.2005 </w:t>
            </w:r>
            <w:hyperlink w:history="0" r:id="rId7" w:tooltip="Постановление Правительства РФ от 01.02.2005 N 49 (ред. от 28.06.2022) &quot;Об изменении и признании утратившими силу некоторых актов Правительства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49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22.10.2015 </w:t>
            </w:r>
            <w:hyperlink w:history="0" r:id="rId8" w:tooltip="Постановление Правительства РФ от 22.10.2015 N 1131 &quot;О внесении изменений в Порядок отнесения территорий к группам по гражданской обороне&quot; {КонсультантПлюс}">
              <w:r>
                <w:rPr>
                  <w:sz w:val="20"/>
                  <w:color w:val="0000ff"/>
                </w:rPr>
                <w:t xml:space="preserve">N 1131</w:t>
              </w:r>
            </w:hyperlink>
            <w:r>
              <w:rPr>
                <w:sz w:val="20"/>
                <w:color w:val="392c69"/>
              </w:rPr>
              <w:t xml:space="preserve">, от 12.08.2017 </w:t>
            </w:r>
            <w:hyperlink w:history="0" r:id="rId9" w:tooltip="Постановление Правительства РФ от 12.08.2017 N 962 &quot;О внесении изменения в Порядок отнесения территорий к группам по гражданской обороне&quot; {КонсультантПлюс}">
              <w:r>
                <w:rPr>
                  <w:sz w:val="20"/>
                  <w:color w:val="0000ff"/>
                </w:rPr>
                <w:t xml:space="preserve">N 962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Федерального </w:t>
      </w:r>
      <w:hyperlink w:history="0" r:id="rId10" w:tooltip="Федеральный закон от 12.02.1998 N 28-ФЗ (ред. от 14.07.2022) &quot;О гражданской обороне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гражданской обороне"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25" w:tooltip="Утвержден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отнесения территорий к группам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органам исполнительной власти субъектов Российской Федерации представить в 1999 году в Министерство Российской Федерации по делам гражданской обороны, чрезвычайным ситуациям и ликвидации последствий стихийных бедствий и Министерство экономики Российской Федерации предложения по отнесению соответствующих территорий к группам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Министерству Российской Федерации по делам гражданской обороны, чрезвычайным ситуациям и ликвидации последствий стихийных бедствий совместно с Министерством экономики Российской Федерации представить в I квартале 2000 г. в Правительство Российской Федерации проект перечня территорий, отнесенных к группам по гражданской обороне.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Е.ПРИМАКОВ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bookmarkStart w:id="25" w:name="P25"/>
    <w:bookmarkEnd w:id="25"/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 октября 1998 г. N 1149</w:t>
      </w: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ОТНЕСЕНИЯ ТЕРРИТОРИЙ К ГРУППАМ ПО ГРАЖДАНСКОЙ ОБОРОНЕ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01.02.2005 </w:t>
            </w:r>
            <w:hyperlink w:history="0" r:id="rId11" w:tooltip="Постановление Правительства РФ от 01.02.2005 N 49 (ред. от 28.06.2022) &quot;Об изменении и признании утратившими силу некоторых актов Правительства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49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22.10.2015 </w:t>
            </w:r>
            <w:hyperlink w:history="0" r:id="rId12" w:tooltip="Постановление Правительства РФ от 22.10.2015 N 1131 &quot;О внесении изменений в Порядок отнесения территорий к группам по гражданской обороне&quot; {КонсультантПлюс}">
              <w:r>
                <w:rPr>
                  <w:sz w:val="20"/>
                  <w:color w:val="0000ff"/>
                </w:rPr>
                <w:t xml:space="preserve">N 1131</w:t>
              </w:r>
            </w:hyperlink>
            <w:r>
              <w:rPr>
                <w:sz w:val="20"/>
                <w:color w:val="392c69"/>
              </w:rPr>
              <w:t xml:space="preserve">, от 12.08.2017 </w:t>
            </w:r>
            <w:hyperlink w:history="0" r:id="rId13" w:tooltip="Постановление Правительства РФ от 12.08.2017 N 962 &quot;О внесении изменения в Порядок отнесения территорий к группам по гражданской обороне&quot; {КонсультантПлюс}">
              <w:r>
                <w:rPr>
                  <w:sz w:val="20"/>
                  <w:color w:val="0000ff"/>
                </w:rPr>
                <w:t xml:space="preserve">N 962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Порядок, разработанный в соответствии с Федеральным </w:t>
      </w:r>
      <w:hyperlink w:history="0" r:id="rId14" w:tooltip="Федеральный закон от 12.02.1998 N 28-ФЗ (ред. от 14.07.2022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гражданской обороне", определяет основные критерии и правила отнесения территорий к группам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Отнесение территорий к группам по гражданской обороне осуществляется с целью заблаговременной разработки и реализации мероприятий по гражданской обороне в объеме, необходимом и достаточном для предотвращения чрезвычайных ситуаций и защиты населения от поражающих факторов и последствий чрезвычайных ситуаций в военное и мирное время, с учетом мероприятий по защите населения и территорий в связи с чрезвычайными ситуациями природного и техногенного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Отнесение территорий городов или иных населенных пунктов к группам по гражданской обороне осуществляется в зависимости от их оборонного и экономического значения, численности населения, а также нахождения на территориях организаций, отнесенных к категориям по гражданской обороне особой важности, первой и второй или представляющих опасность для населения и территорий в связи с возможностью химического заражения, радиоактивного загрязнения или катастрофического затопления.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Правительства РФ от 22.10.2015 N 1131 &quot;О внесении изменений в Порядок отнесения территорий к группам по гражданской оборон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22.10.2015 N 1131)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территорий городов и иных населенных пунктов устанавливаются особая, первая и вторая группы по гражданской обороне.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РФ от 22.10.2015 N 1131 &quot;О внесении изменений в Порядок отнесения территорий к группам по гражданской оборон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22.10.2015 N 1131)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 особой группе территорий по гражданской обороне относятся территории городов Москвы и Санкт-Петербурга.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22.10.2015 </w:t>
      </w:r>
      <w:hyperlink w:history="0" r:id="rId17" w:tooltip="Постановление Правительства РФ от 22.10.2015 N 1131 &quot;О внесении изменений в Порядок отнесения территорий к группам по гражданской обороне&quot; {КонсультантПлюс}">
        <w:r>
          <w:rPr>
            <w:sz w:val="20"/>
            <w:color w:val="0000ff"/>
          </w:rPr>
          <w:t xml:space="preserve">N 1131</w:t>
        </w:r>
      </w:hyperlink>
      <w:r>
        <w:rPr>
          <w:sz w:val="20"/>
        </w:rPr>
        <w:t xml:space="preserve">, от 12.08.2017 </w:t>
      </w:r>
      <w:hyperlink w:history="0" r:id="rId18" w:tooltip="Постановление Правительства РФ от 12.08.2017 N 962 &quot;О внесении изменения в Порядок отнесения территорий к группам по гражданской обороне&quot; {КонсультантПлюс}">
        <w:r>
          <w:rPr>
            <w:sz w:val="20"/>
            <w:color w:val="0000ff"/>
          </w:rPr>
          <w:t xml:space="preserve">N 962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 первой группе территорий по гражданской обороне относится территория города,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населения превышает 1000 тыс. человек;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населения составляет от 500 тыс. человек до 1000 тыс. человек и на ней расположены не менее трех организаций особой важности по гражданской обороне или более 50 организаций первой (второй) категории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более 50 процентов населения либо территории города попадают в зону возможного химического заражения, радиоактивного загрязнения или катастрофического затопления.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РФ от 22.10.2015 N 1131 &quot;О внесении изменений в Порядок отнесения территорий к группам по гражданской оборон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22.10.2015 N 1131)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 второй группе территорий по гражданской обороне относится территория города,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населения составляет от 500 тыс. человек до 1000 тыс. человек;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населения составляет от 150 тыс. человек до 500 тыс. человек и на ней расположены не менее двух организаций особой важности по гражданской обороне либо более 20 организаций первой (второй) категории по гражданской обороне;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РФ от 22.10.2015 N 1131 &quot;О внесении изменений в Порядок отнесения территорий к группам по гражданской оборон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22.10.2015 N 1131)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более 30 процентов населения либо территории города попадают в зону возможного химического заражения, радиоактивного загрязнения или катастрофического затопления.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РФ от 22.10.2015 N 1131 &quot;О внесении изменений в Порядок отнесения территорий к группам по гражданской оборон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22.10.2015 N 1131)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 второй группе территорий по гражданской обороне относятся также территории закрытых административно-территориальных образований.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2" w:tooltip="Постановление Правительства РФ от 22.10.2015 N 1131 &quot;О внесении изменений в Порядок отнесения территорий к группам по гражданской оборон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22.10.2015 N 1131)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Утратил силу. - </w:t>
      </w:r>
      <w:hyperlink w:history="0" r:id="rId23" w:tooltip="Постановление Правительства РФ от 22.10.2015 N 1131 &quot;О внесении изменений в Порядок отнесения территорий к группам по гражданской обороне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22.10.2015 N 1131.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Предложения по отнесению территорий к группам по гражданской обороне подготавливаются органами исполнительной власти субъектов Российской Федерации и органами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Органы местного самоуправления по запросу органов исполнительной власти субъектов Российской Федерации подготавливают согласованные с соответствующими главными управлениями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 предложения по отнесению территорий к группам по гражданской обороне и вносят их в органы исполнительной власти субъектов Российской Федерации по форме согласно </w:t>
      </w:r>
      <w:hyperlink w:history="0" w:anchor="P84" w:tooltip="                                ПРЕДЛОЖЕНИЯ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24" w:tooltip="Постановление Правительства РФ от 22.10.2015 N 1131 &quot;О внесении изменений в Порядок отнесения территорий к группам по гражданской оборон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22.10.2015 N 1131)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Органы исполнительной власти субъектов Российской Федерации разрабатывают на основе материалов, представляемых органами местного самоуправления, предложения по отнесению территорий к группам по гражданской обороне и направляют их в Министерство Российской Федерации по делам гражданской обороны, чрезвычайным ситуациям и ликвидации последствий стихийных бедствий и Министерство экономического развития Российской Федерации по форме согласно </w:t>
      </w:r>
      <w:hyperlink w:history="0" w:anchor="P156" w:tooltip="                            ПЕРЕЧЕНЬ ТЕРРИТОРИЙ,">
        <w:r>
          <w:rPr>
            <w:sz w:val="20"/>
            <w:color w:val="0000ff"/>
          </w:rPr>
          <w:t xml:space="preserve">приложению N 2.</w:t>
        </w:r>
      </w:hyperlink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01.02.2005 </w:t>
      </w:r>
      <w:hyperlink w:history="0" r:id="rId25" w:tooltip="Постановление Правительства РФ от 01.02.2005 N 49 (ред. от 28.06.2022) &quot;Об изменении и признании утратившими силу некоторых актов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N 49</w:t>
        </w:r>
      </w:hyperlink>
      <w:r>
        <w:rPr>
          <w:sz w:val="20"/>
        </w:rPr>
        <w:t xml:space="preserve">, от 22.10.2015 </w:t>
      </w:r>
      <w:hyperlink w:history="0" r:id="rId26" w:tooltip="Постановление Правительства РФ от 22.10.2015 N 1131 &quot;О внесении изменений в Порядок отнесения территорий к группам по гражданской обороне&quot; {КонсультантПлюс}">
        <w:r>
          <w:rPr>
            <w:sz w:val="20"/>
            <w:color w:val="0000ff"/>
          </w:rPr>
          <w:t xml:space="preserve">N 1131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Министерство Российской Федерации по делам гражданской обороны, чрезвычайным ситуациям и ликвидации последствий стихийных бедствий совместно с Министерством экономического развития Российской Федерации обобщают предложения органов исполнительной власти субъектов Российской Федерации и представляют в Правительство Российской Федерации проект перечня территорий, отнесенных к группам по гражданской обороне.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01.02.2005 </w:t>
      </w:r>
      <w:hyperlink w:history="0" r:id="rId27" w:tooltip="Постановление Правительства РФ от 01.02.2005 N 49 (ред. от 28.06.2022) &quot;Об изменении и признании утратившими силу некоторых актов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N 49</w:t>
        </w:r>
      </w:hyperlink>
      <w:r>
        <w:rPr>
          <w:sz w:val="20"/>
        </w:rPr>
        <w:t xml:space="preserve">, от 22.10.2015 </w:t>
      </w:r>
      <w:hyperlink w:history="0" r:id="rId28" w:tooltip="Постановление Правительства РФ от 22.10.2015 N 1131 &quot;О внесении изменений в Порядок отнесения территорий к группам по гражданской обороне&quot; {КонсультантПлюс}">
        <w:r>
          <w:rPr>
            <w:sz w:val="20"/>
            <w:color w:val="0000ff"/>
          </w:rPr>
          <w:t xml:space="preserve">N 1131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Перечень территорий, отнесенных к группам по гражданской обороне, уточняется Правительством Российской Федерации по мере необходимости, но не реже одного раза в пять лет, по представлению Министерства Российской Федерации по делам гражданской обороны, чрезвычайным ситуациям и ликвидации последствий стихийных бедствий и Министерства экономического развития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01.02.2005 </w:t>
      </w:r>
      <w:hyperlink w:history="0" r:id="rId29" w:tooltip="Постановление Правительства РФ от 01.02.2005 N 49 (ред. от 28.06.2022) &quot;Об изменении и признании утратившими силу некоторых актов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N 49</w:t>
        </w:r>
      </w:hyperlink>
      <w:r>
        <w:rPr>
          <w:sz w:val="20"/>
        </w:rPr>
        <w:t xml:space="preserve">, от 22.10.2015 </w:t>
      </w:r>
      <w:hyperlink w:history="0" r:id="rId30" w:tooltip="Постановление Правительства РФ от 22.10.2015 N 1131 &quot;О внесении изменений в Порядок отнесения территорий к группам по гражданской обороне&quot; {КонсультантПлюс}">
        <w:r>
          <w:rPr>
            <w:sz w:val="20"/>
            <w:color w:val="0000ff"/>
          </w:rPr>
          <w:t xml:space="preserve">N 1131</w:t>
        </w:r>
      </w:hyperlink>
      <w:r>
        <w:rPr>
          <w:sz w:val="20"/>
        </w:rPr>
        <w:t xml:space="preserve">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отнесения территорий</w:t>
      </w:r>
    </w:p>
    <w:p>
      <w:pPr>
        <w:pStyle w:val="0"/>
        <w:jc w:val="right"/>
      </w:pPr>
      <w:r>
        <w:rPr>
          <w:sz w:val="20"/>
        </w:rPr>
        <w:t xml:space="preserve">к группам по гражданской обороне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1" w:tooltip="Постановление Правительства РФ от 22.10.2015 N 1131 &quot;О внесении изменений в Порядок отнесения территорий к группам по гражданской обороне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22.10.2015 N 1131)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Секретно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(по заполнении)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Экз. N 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(форма)</w:t>
      </w:r>
    </w:p>
    <w:p>
      <w:pPr>
        <w:pStyle w:val="1"/>
        <w:jc w:val="both"/>
      </w:pPr>
      <w:r>
        <w:rPr>
          <w:sz w:val="20"/>
        </w:rPr>
      </w:r>
    </w:p>
    <w:bookmarkStart w:id="84" w:name="P84"/>
    <w:bookmarkEnd w:id="84"/>
    <w:p>
      <w:pPr>
        <w:pStyle w:val="1"/>
        <w:jc w:val="both"/>
      </w:pPr>
      <w:r>
        <w:rPr>
          <w:sz w:val="20"/>
        </w:rPr>
        <w:t xml:space="preserve">                                ПРЕДЛОЖЕНИЯ</w:t>
      </w:r>
    </w:p>
    <w:p>
      <w:pPr>
        <w:pStyle w:val="1"/>
        <w:jc w:val="both"/>
      </w:pPr>
      <w:r>
        <w:rPr>
          <w:sz w:val="20"/>
        </w:rPr>
        <w:t xml:space="preserve">          по отнесению территорий к группам по гражданской обороне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1134"/>
        <w:gridCol w:w="1020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6"/>
      </w:tblGrid>
      <w:tr>
        <w:tc>
          <w:tcPr>
            <w:tcW w:w="39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территории города или иного населенного пункта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населения, тыс. человек</w:t>
            </w:r>
          </w:p>
        </w:tc>
        <w:tc>
          <w:tcPr>
            <w:gridSpan w:val="2"/>
            <w:tcW w:w="1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организаций, отнесенных к категории по гражданской обороне</w:t>
            </w:r>
          </w:p>
        </w:tc>
        <w:tc>
          <w:tcPr>
            <w:gridSpan w:val="6"/>
            <w:tcW w:w="49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Попадающие в зону возможного</w:t>
            </w:r>
          </w:p>
        </w:tc>
        <w:tc>
          <w:tcPr>
            <w:gridSpan w:val="2"/>
            <w:tcW w:w="1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Группа по гражданской обороне</w:t>
            </w:r>
          </w:p>
        </w:tc>
        <w:tc>
          <w:tcPr>
            <w:tcW w:w="83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3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особой важности</w:t>
            </w:r>
          </w:p>
        </w:tc>
        <w:tc>
          <w:tcPr>
            <w:tcW w:w="83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и 2 категории</w:t>
            </w:r>
          </w:p>
        </w:tc>
        <w:tc>
          <w:tcPr>
            <w:gridSpan w:val="2"/>
            <w:tcW w:w="1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химического заражения</w:t>
            </w:r>
          </w:p>
        </w:tc>
        <w:tc>
          <w:tcPr>
            <w:gridSpan w:val="2"/>
            <w:tcW w:w="1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радиоактивного загрязнения</w:t>
            </w:r>
          </w:p>
        </w:tc>
        <w:tc>
          <w:tcPr>
            <w:gridSpan w:val="2"/>
            <w:tcW w:w="1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катастрофического затопления</w:t>
            </w:r>
          </w:p>
        </w:tc>
        <w:tc>
          <w:tcPr>
            <w:tcW w:w="83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существующая</w:t>
            </w:r>
          </w:p>
        </w:tc>
        <w:tc>
          <w:tcPr>
            <w:tcW w:w="83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предлагаемая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население, процентов</w:t>
            </w:r>
          </w:p>
        </w:tc>
        <w:tc>
          <w:tcPr>
            <w:tcW w:w="8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территория, процентов</w:t>
            </w:r>
          </w:p>
        </w:tc>
        <w:tc>
          <w:tcPr>
            <w:tcW w:w="8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население, процентов</w:t>
            </w:r>
          </w:p>
        </w:tc>
        <w:tc>
          <w:tcPr>
            <w:tcW w:w="8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территория, процентов</w:t>
            </w:r>
          </w:p>
        </w:tc>
        <w:tc>
          <w:tcPr>
            <w:tcW w:w="8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население, процентов</w:t>
            </w:r>
          </w:p>
        </w:tc>
        <w:tc>
          <w:tcPr>
            <w:tcW w:w="8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территория, процентов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(должность, подпись, инициалы и фамилия руководителя органа</w:t>
      </w:r>
    </w:p>
    <w:p>
      <w:pPr>
        <w:pStyle w:val="1"/>
        <w:jc w:val="both"/>
      </w:pPr>
      <w:r>
        <w:rPr>
          <w:sz w:val="20"/>
        </w:rPr>
        <w:t xml:space="preserve">                         местного самоуправления)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отнесения территорий</w:t>
      </w:r>
    </w:p>
    <w:p>
      <w:pPr>
        <w:pStyle w:val="0"/>
        <w:jc w:val="right"/>
      </w:pPr>
      <w:r>
        <w:rPr>
          <w:sz w:val="20"/>
        </w:rPr>
        <w:t xml:space="preserve">к группам по гражданской обороне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4" w:tooltip="Постановление Правительства РФ от 22.10.2015 N 1131 &quot;О внесении изменений в Порядок отнесения территорий к группам по гражданской обороне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22.10.2015 N 1131)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Секретно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(по заполнении)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Экз. N 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(форма)</w:t>
      </w:r>
    </w:p>
    <w:p>
      <w:pPr>
        <w:pStyle w:val="1"/>
        <w:jc w:val="both"/>
      </w:pPr>
      <w:r>
        <w:rPr>
          <w:sz w:val="20"/>
        </w:rPr>
      </w:r>
    </w:p>
    <w:bookmarkStart w:id="156" w:name="P156"/>
    <w:bookmarkEnd w:id="156"/>
    <w:p>
      <w:pPr>
        <w:pStyle w:val="1"/>
        <w:jc w:val="both"/>
      </w:pPr>
      <w:r>
        <w:rPr>
          <w:sz w:val="20"/>
        </w:rPr>
        <w:t xml:space="preserve">                            ПЕРЕЧЕНЬ ТЕРРИТОРИЙ,</w:t>
      </w:r>
    </w:p>
    <w:p>
      <w:pPr>
        <w:pStyle w:val="1"/>
        <w:jc w:val="both"/>
      </w:pPr>
      <w:r>
        <w:rPr>
          <w:sz w:val="20"/>
        </w:rPr>
        <w:t xml:space="preserve">                отнесенных к группам по гражданской обороне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1134"/>
        <w:gridCol w:w="1020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6"/>
      </w:tblGrid>
      <w:tr>
        <w:tc>
          <w:tcPr>
            <w:tcW w:w="39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города или иного населенного пункта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населения, тыс. человек</w:t>
            </w:r>
          </w:p>
        </w:tc>
        <w:tc>
          <w:tcPr>
            <w:gridSpan w:val="2"/>
            <w:tcW w:w="1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организаций, отнесенных к категории по гражданской обороне</w:t>
            </w:r>
          </w:p>
        </w:tc>
        <w:tc>
          <w:tcPr>
            <w:gridSpan w:val="6"/>
            <w:tcW w:w="49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Попадающие в зону возможного</w:t>
            </w:r>
          </w:p>
        </w:tc>
        <w:tc>
          <w:tcPr>
            <w:gridSpan w:val="2"/>
            <w:tcW w:w="1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Группа по гражданской обороне</w:t>
            </w:r>
          </w:p>
        </w:tc>
        <w:tc>
          <w:tcPr>
            <w:tcW w:w="83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3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особой важности</w:t>
            </w:r>
          </w:p>
        </w:tc>
        <w:tc>
          <w:tcPr>
            <w:tcW w:w="83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и 2 категории</w:t>
            </w:r>
          </w:p>
        </w:tc>
        <w:tc>
          <w:tcPr>
            <w:gridSpan w:val="2"/>
            <w:tcW w:w="1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химического заражения</w:t>
            </w:r>
          </w:p>
        </w:tc>
        <w:tc>
          <w:tcPr>
            <w:gridSpan w:val="2"/>
            <w:tcW w:w="1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радиоактивного загрязнения</w:t>
            </w:r>
          </w:p>
        </w:tc>
        <w:tc>
          <w:tcPr>
            <w:gridSpan w:val="2"/>
            <w:tcW w:w="1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катастрофического затопления</w:t>
            </w:r>
          </w:p>
        </w:tc>
        <w:tc>
          <w:tcPr>
            <w:tcW w:w="83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существующая</w:t>
            </w:r>
          </w:p>
        </w:tc>
        <w:tc>
          <w:tcPr>
            <w:tcW w:w="83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предлагаемая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население, процентов</w:t>
            </w:r>
          </w:p>
        </w:tc>
        <w:tc>
          <w:tcPr>
            <w:tcW w:w="8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территория, процентов</w:t>
            </w:r>
          </w:p>
        </w:tc>
        <w:tc>
          <w:tcPr>
            <w:tcW w:w="8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население, процентов</w:t>
            </w:r>
          </w:p>
        </w:tc>
        <w:tc>
          <w:tcPr>
            <w:tcW w:w="8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территория, процентов</w:t>
            </w:r>
          </w:p>
        </w:tc>
        <w:tc>
          <w:tcPr>
            <w:tcW w:w="8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население, процентов</w:t>
            </w:r>
          </w:p>
        </w:tc>
        <w:tc>
          <w:tcPr>
            <w:tcW w:w="8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территория, процентов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(должность, подпись, инициалы и фамилия руководителя органа</w:t>
      </w:r>
    </w:p>
    <w:p>
      <w:pPr>
        <w:pStyle w:val="1"/>
        <w:jc w:val="both"/>
      </w:pPr>
      <w:r>
        <w:rPr>
          <w:sz w:val="20"/>
        </w:rPr>
        <w:t xml:space="preserve">           исполнительной власти субъекта Российской Федерации)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32"/>
      <w:headerReference w:type="first" r:id="rId32"/>
      <w:footerReference w:type="default" r:id="rId33"/>
      <w:footerReference w:type="first" r:id="rId33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03.10.1998 N 1149</w:t>
            <w:br/>
            <w:t>(ред. от 12.08.2017)</w:t>
            <w:br/>
            <w:t>"О Порядке отнесения территорий к группам по гр...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03.10.1998 N 1149</w:t>
            <w:br/>
            <w:t>(ред. от 12.08.2017)</w:t>
            <w:br/>
            <w:t>"О Порядке отнесения территорий к группам по гр...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1AB8DD7C69C063424848E166709F87933A1CC8EA11DDEFC848A0A1732CB26586EF85D99210608A163E44EE22A96BD58A48E3192F9168FB6ID0FL" TargetMode = "External"/>
	<Relationship Id="rId8" Type="http://schemas.openxmlformats.org/officeDocument/2006/relationships/hyperlink" Target="consultantplus://offline/ref=E1AB8DD7C69C063424848E166709F87936ABCB8EA11EDEFC848A0A1732CB26586EF85D99210609A964E44EE22A96BD58A48E3192F9168FB6ID0FL" TargetMode = "External"/>
	<Relationship Id="rId9" Type="http://schemas.openxmlformats.org/officeDocument/2006/relationships/hyperlink" Target="consultantplus://offline/ref=E1AB8DD7C69C063424848E166709F87935A1CE80A21FDEFC848A0A1732CB26586EF85D99210609A964E44EE22A96BD58A48E3192F9168FB6ID0FL" TargetMode = "External"/>
	<Relationship Id="rId10" Type="http://schemas.openxmlformats.org/officeDocument/2006/relationships/hyperlink" Target="consultantplus://offline/ref=E1AB8DD7C69C063424848E166709F87933A1CE87AA12DEFC848A0A1732CB26586EF85D99210609AC63E44EE22A96BD58A48E3192F9168FB6ID0FL" TargetMode = "External"/>
	<Relationship Id="rId11" Type="http://schemas.openxmlformats.org/officeDocument/2006/relationships/hyperlink" Target="consultantplus://offline/ref=E1AB8DD7C69C063424848E166709F87933A1CC8EA11DDEFC848A0A1732CB26586EF85D99210608A163E44EE22A96BD58A48E3192F9168FB6ID0FL" TargetMode = "External"/>
	<Relationship Id="rId12" Type="http://schemas.openxmlformats.org/officeDocument/2006/relationships/hyperlink" Target="consultantplus://offline/ref=E1AB8DD7C69C063424848E166709F87936ABCB8EA11EDEFC848A0A1732CB26586EF85D99210609A964E44EE22A96BD58A48E3192F9168FB6ID0FL" TargetMode = "External"/>
	<Relationship Id="rId13" Type="http://schemas.openxmlformats.org/officeDocument/2006/relationships/hyperlink" Target="consultantplus://offline/ref=E1AB8DD7C69C063424848E166709F87935A1CE80A21FDEFC848A0A1732CB26586EF85D99210609A964E44EE22A96BD58A48E3192F9168FB6ID0FL" TargetMode = "External"/>
	<Relationship Id="rId14" Type="http://schemas.openxmlformats.org/officeDocument/2006/relationships/hyperlink" Target="consultantplus://offline/ref=E1AB8DD7C69C063424848E166709F87933A1CE87AA12DEFC848A0A1732CB26586EF85D99210609AC63E44EE22A96BD58A48E3192F9168FB6ID0FL" TargetMode = "External"/>
	<Relationship Id="rId15" Type="http://schemas.openxmlformats.org/officeDocument/2006/relationships/hyperlink" Target="consultantplus://offline/ref=E1AB8DD7C69C063424848E166709F87936ABCB8EA11EDEFC848A0A1732CB26586EF85D99210609A968E44EE22A96BD58A48E3192F9168FB6ID0FL" TargetMode = "External"/>
	<Relationship Id="rId16" Type="http://schemas.openxmlformats.org/officeDocument/2006/relationships/hyperlink" Target="consultantplus://offline/ref=E1AB8DD7C69C063424848E166709F87936ABCB8EA11EDEFC848A0A1732CB26586EF85D99210609A861E44EE22A96BD58A48E3192F9168FB6ID0FL" TargetMode = "External"/>
	<Relationship Id="rId17" Type="http://schemas.openxmlformats.org/officeDocument/2006/relationships/hyperlink" Target="consultantplus://offline/ref=E1AB8DD7C69C063424848E166709F87936ABCB8EA11EDEFC848A0A1732CB26586EF85D99210609A860E44EE22A96BD58A48E3192F9168FB6ID0FL" TargetMode = "External"/>
	<Relationship Id="rId18" Type="http://schemas.openxmlformats.org/officeDocument/2006/relationships/hyperlink" Target="consultantplus://offline/ref=E1AB8DD7C69C063424848E166709F87935A1CE80A21FDEFC848A0A1732CB26586EF85D99210609A964E44EE22A96BD58A48E3192F9168FB6ID0FL" TargetMode = "External"/>
	<Relationship Id="rId19" Type="http://schemas.openxmlformats.org/officeDocument/2006/relationships/hyperlink" Target="consultantplus://offline/ref=E1AB8DD7C69C063424848E166709F87936ABCB8EA11EDEFC848A0A1732CB26586EF85D99210609A863E44EE22A96BD58A48E3192F9168FB6ID0FL" TargetMode = "External"/>
	<Relationship Id="rId20" Type="http://schemas.openxmlformats.org/officeDocument/2006/relationships/hyperlink" Target="consultantplus://offline/ref=E1AB8DD7C69C063424848E166709F87936ABCB8EA11EDEFC848A0A1732CB26586EF85D99210609A867E44EE22A96BD58A48E3192F9168FB6ID0FL" TargetMode = "External"/>
	<Relationship Id="rId21" Type="http://schemas.openxmlformats.org/officeDocument/2006/relationships/hyperlink" Target="consultantplus://offline/ref=E1AB8DD7C69C063424848E166709F87936ABCB8EA11EDEFC848A0A1732CB26586EF85D99210609A866E44EE22A96BD58A48E3192F9168FB6ID0FL" TargetMode = "External"/>
	<Relationship Id="rId22" Type="http://schemas.openxmlformats.org/officeDocument/2006/relationships/hyperlink" Target="consultantplus://offline/ref=E1AB8DD7C69C063424848E166709F87936ABCB8EA11EDEFC848A0A1732CB26586EF85D99210609AB61E44EE22A96BD58A48E3192F9168FB6ID0FL" TargetMode = "External"/>
	<Relationship Id="rId23" Type="http://schemas.openxmlformats.org/officeDocument/2006/relationships/hyperlink" Target="consultantplus://offline/ref=E1AB8DD7C69C063424848E166709F87936ABCB8EA11EDEFC848A0A1732CB26586EF85D99210609AB63E44EE22A96BD58A48E3192F9168FB6ID0FL" TargetMode = "External"/>
	<Relationship Id="rId24" Type="http://schemas.openxmlformats.org/officeDocument/2006/relationships/hyperlink" Target="consultantplus://offline/ref=E1AB8DD7C69C063424848E166709F87936ABCB8EA11EDEFC848A0A1732CB26586EF85D99210609AB62E44EE22A96BD58A48E3192F9168FB6ID0FL" TargetMode = "External"/>
	<Relationship Id="rId25" Type="http://schemas.openxmlformats.org/officeDocument/2006/relationships/hyperlink" Target="consultantplus://offline/ref=E1AB8DD7C69C063424848E166709F87933A1CC8EA11DDEFC848A0A1732CB26586EF85D99210608A163E44EE22A96BD58A48E3192F9168FB6ID0FL" TargetMode = "External"/>
	<Relationship Id="rId26" Type="http://schemas.openxmlformats.org/officeDocument/2006/relationships/hyperlink" Target="consultantplus://offline/ref=E1AB8DD7C69C063424848E166709F87936ABCB8EA11EDEFC848A0A1732CB26586EF85D99210609AB64E44EE22A96BD58A48E3192F9168FB6ID0FL" TargetMode = "External"/>
	<Relationship Id="rId27" Type="http://schemas.openxmlformats.org/officeDocument/2006/relationships/hyperlink" Target="consultantplus://offline/ref=E1AB8DD7C69C063424848E166709F87933A1CC8EA11DDEFC848A0A1732CB26586EF85D99210608A163E44EE22A96BD58A48E3192F9168FB6ID0FL" TargetMode = "External"/>
	<Relationship Id="rId28" Type="http://schemas.openxmlformats.org/officeDocument/2006/relationships/hyperlink" Target="consultantplus://offline/ref=E1AB8DD7C69C063424848E166709F87936ABCB8EA11EDEFC848A0A1732CB26586EF85D99210609AB64E44EE22A96BD58A48E3192F9168FB6ID0FL" TargetMode = "External"/>
	<Relationship Id="rId29" Type="http://schemas.openxmlformats.org/officeDocument/2006/relationships/hyperlink" Target="consultantplus://offline/ref=E1AB8DD7C69C063424848E166709F87933A1CC8EA11DDEFC848A0A1732CB26586EF85D99210608A163E44EE22A96BD58A48E3192F9168FB6ID0FL" TargetMode = "External"/>
	<Relationship Id="rId30" Type="http://schemas.openxmlformats.org/officeDocument/2006/relationships/hyperlink" Target="consultantplus://offline/ref=E1AB8DD7C69C063424848E166709F87936ABCB8EA11EDEFC848A0A1732CB26586EF85D99210609AB64E44EE22A96BD58A48E3192F9168FB6ID0FL" TargetMode = "External"/>
	<Relationship Id="rId31" Type="http://schemas.openxmlformats.org/officeDocument/2006/relationships/hyperlink" Target="consultantplus://offline/ref=E1AB8DD7C69C063424848E166709F87936ABCB8EA11EDEFC848A0A1732CB26586EF85D99210609AB67E44EE22A96BD58A48E3192F9168FB6ID0FL" TargetMode = "External"/>
	<Relationship Id="rId32" Type="http://schemas.openxmlformats.org/officeDocument/2006/relationships/header" Target="header2.xml"/>
	<Relationship Id="rId33" Type="http://schemas.openxmlformats.org/officeDocument/2006/relationships/footer" Target="footer2.xml"/>
	<Relationship Id="rId34" Type="http://schemas.openxmlformats.org/officeDocument/2006/relationships/hyperlink" Target="consultantplus://offline/ref=E1AB8DD7C69C063424848E166709F87936ABCB8EA11EDEFC848A0A1732CB26586EF85D99210609AB67E44EE22A96BD58A48E3192F9168FB6ID0F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03.10.1998 N 1149
(ред. от 12.08.2017)
"О Порядке отнесения территорий к группам по гражданской обороне"</dc:title>
  <dcterms:created xsi:type="dcterms:W3CDTF">2022-09-13T11:52:07Z</dcterms:created>
</cp:coreProperties>
</file>