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ноября 2020 г. N 725/пр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ИЗМЕНЕНИЯ N 2</w:t>
      </w:r>
    </w:p>
    <w:p>
      <w:pPr>
        <w:pStyle w:val="2"/>
        <w:jc w:val="center"/>
      </w:pPr>
      <w:r>
        <w:rPr>
          <w:sz w:val="20"/>
        </w:rPr>
        <w:t xml:space="preserve">К СП 165.1325800.2014 "СНИП 2.01.51-90</w:t>
      </w:r>
    </w:p>
    <w:p>
      <w:pPr>
        <w:pStyle w:val="2"/>
        <w:jc w:val="center"/>
      </w:pPr>
      <w:r>
        <w:rPr>
          <w:sz w:val="20"/>
        </w:rPr>
        <w:t xml:space="preserve">ИНЖЕНЕРНО-ТЕХНИЧЕСКИЕ МЕРОПРИЯТИЯ ПО ГРАЖДАНСКОЙ ОБОРОНЕ"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Постановление Правительства РФ от 01.07.2016 N 624 (ред. от 14.12.2021) &quot;Об утверждении Правил разработки, утверждения, опубликования, изменения и отмены сводов правил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624, </w:t>
      </w:r>
      <w:hyperlink w:history="0" r:id="rId7" w:tooltip="Постановление Правительства РФ от 18.11.2013 N 1038 (ред. от 02.06.2022) &quot;О Министерстве строительства и жилищно-коммунального хозяйства Российской Федерации&quot; (вместе с &quot;Положением о Министерстве строительства и жилищно-коммунального хозяйства Российской Федерации&quot;) {КонсультантПлюс}">
        <w:r>
          <w:rPr>
            <w:sz w:val="20"/>
            <w:color w:val="0000ff"/>
          </w:rPr>
          <w:t xml:space="preserve">подпунктом 5.2.9 пункта 5</w:t>
        </w:r>
      </w:hyperlink>
      <w:r>
        <w:rPr>
          <w:sz w:val="20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</w:t>
      </w:r>
      <w:hyperlink w:history="0" r:id="rId8" w:tooltip="Приказ Минстроя России от 31.01.2020 N 50/пр (ред. от 20.10.2020) &quot;Об утверждении Плана разработки и утверждения сводов правил и актуализации ранее утвержденных строительных норм и правил, сводов правил на 2020 г.&quot; {КонсультантПлюс}">
        <w:r>
          <w:rPr>
            <w:sz w:val="20"/>
            <w:color w:val="0000ff"/>
          </w:rPr>
          <w:t xml:space="preserve">пунктом 24</w:t>
        </w:r>
      </w:hyperlink>
      <w:r>
        <w:rPr>
          <w:sz w:val="20"/>
        </w:rPr>
        <w:t xml:space="preserve"> Плана разработки и утверждения сводов правил и актуализации ранее утвержденных строительных норм и правил, сводов правил на 2020 г., утвержденного приказом Министерства строительства и жилищно-коммунального хозяйства Российской Федерации от 31 января 2020 г. N 50/пр (в редакции приказов Министерства строительства и жилищно-коммунального хозяйства Российской Федерации от 9 апреля 2020 г. N 197/пр, от 20 октября 2020 г. N 633/пр), приказываю: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Изменение к СП не приводится.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 Утвердить и ввести в действие через 6 месяцев со дня издания настоящего приказа прилагаемое </w:t>
      </w:r>
      <w:hyperlink w:history="0" r:id="rId9" w:tooltip="Ссылка на КонсультантПлюс">
        <w:r>
          <w:rPr>
            <w:sz w:val="20"/>
            <w:color w:val="0000ff"/>
          </w:rPr>
          <w:t xml:space="preserve">Изменение N 2</w:t>
        </w:r>
      </w:hyperlink>
      <w:r>
        <w:rPr>
          <w:sz w:val="20"/>
        </w:rPr>
        <w:t xml:space="preserve"> к СП 165.1325800.2014 "СНиП 2.01.51-90 Инженерно-технические мероприятия по гражданской обороне", утвержденному приказом Министерства строительства и жилищно-коммунального хозяйства Российской Федерации от 12 ноября 2014 г. N 705/пр.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градостроительной деятельности и архитектуры Министерства строительства и жилищно-коммунального хозяйства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15 дней со дня издания приказа направить утвержденное </w:t>
      </w:r>
      <w:hyperlink w:history="0" r:id="rId10" w:tooltip="Ссылка на КонсультантПлюс">
        <w:r>
          <w:rPr>
            <w:sz w:val="20"/>
            <w:color w:val="0000ff"/>
          </w:rPr>
          <w:t xml:space="preserve">Изменение N 2</w:t>
        </w:r>
      </w:hyperlink>
      <w:r>
        <w:rPr>
          <w:sz w:val="20"/>
        </w:rPr>
        <w:t xml:space="preserve"> к СП 165.1325800.2014 "СНиП 2.01.51-90 Инженерно-технические мероприятия по гражданской обороне" на регистрацию в федеральный орган исполнительной власти в сфере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обеспечить опубликование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 текста утвержденного </w:t>
      </w:r>
      <w:hyperlink w:history="0" r:id="rId11" w:tooltip="Ссылка на КонсультантПлюс">
        <w:r>
          <w:rPr>
            <w:sz w:val="20"/>
            <w:color w:val="0000ff"/>
          </w:rPr>
          <w:t xml:space="preserve">Изменения N 2</w:t>
        </w:r>
      </w:hyperlink>
      <w:r>
        <w:rPr>
          <w:sz w:val="20"/>
        </w:rPr>
        <w:t xml:space="preserve"> к СП 165.1325800.2014 "СНиП 2.01.51-90 Инженерно-технические мероприятия по гражданской обороне" в электронно-цифровой форме в течение 10 дней со дня регистрации свода правил федеральным органом исполнительной власти в сфере стандартизации.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И.Э.ФАЙЗУЛЛИН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26.11.2020 N 725/пр</w:t>
            <w:br/>
            <w:t>"Об утверждении Изменения N 2 к СП 165.1325800.2014 "СНиП 2.01.51-90 Инжен...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Минстроя России от 26.11.2020 N 725/пр "Об утверждении Изменения N 2 к СП 165.1325800.2014 "СНиП 2.01.51-90 Инжен...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502486F6D5B6885976C012B256DBA62C34A42F4FF1243C0338AEDAD49B6D2695C1231D72657B382F7B72897566ECEF7826734B4014B47206Z1rFM" TargetMode = "External"/>
	<Relationship Id="rId7" Type="http://schemas.openxmlformats.org/officeDocument/2006/relationships/hyperlink" Target="consultantplus://offline/ref=502486F6D5B6885976C012B256DBA62C34A5244DF0273C0338AEDAD49B6D2695C1231D72657B382D7872897566ECEF7826734B4014B47206Z1rFM" TargetMode = "External"/>
	<Relationship Id="rId8" Type="http://schemas.openxmlformats.org/officeDocument/2006/relationships/hyperlink" Target="consultantplus://offline/ref=502486F6D5B6885976C012B256DBA62C33A32849F0243C0338AEDAD49B6D2695C1231D72657B39297F72897566ECEF7826734B4014B47206Z1rFM" TargetMode = "External"/>
	<Relationship Id="rId9" Type="http://schemas.openxmlformats.org/officeDocument/2006/relationships/hyperlink" Target="consultantplus://offline/ref=502486F6D5B6885976C00DA753DBA62C32A22A4CF628610930F7D6D69C627990C6321D7266653827657BDD26Z2r0M" TargetMode = "External"/>
	<Relationship Id="rId10" Type="http://schemas.openxmlformats.org/officeDocument/2006/relationships/hyperlink" Target="consultantplus://offline/ref=502486F6D5B6885976C00DA753DBA62C32A22A4CF628610930F7D6D69C627990C6321D7266653827657BDD26Z2r0M" TargetMode = "External"/>
	<Relationship Id="rId11" Type="http://schemas.openxmlformats.org/officeDocument/2006/relationships/hyperlink" Target="consultantplus://offline/ref=502486F6D5B6885976C00DA753DBA62C32A22A4CF628610930F7D6D69C627990C6321D7266653827657BDD26Z2r0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26.11.2020 N 725/пр
"Об утверждении Изменения N 2 к СП 165.1325800.2014 "СНиП 2.01.51-90 Инженерно-технические мероприятия по гражданской обороне"</dc:title>
  <dcterms:created xsi:type="dcterms:W3CDTF">2022-09-13T12:43:23Z</dcterms:created>
</cp:coreProperties>
</file>